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F" w:rsidRDefault="003E1B4F" w:rsidP="00174E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70CC" w:rsidRPr="00E34DDB" w:rsidRDefault="00E34DDB" w:rsidP="00174E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Долбоор</w:t>
      </w:r>
    </w:p>
    <w:p w:rsidR="002C72AE" w:rsidRPr="00E34DDB" w:rsidRDefault="002C72AE" w:rsidP="00174E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43FA8" w:rsidRDefault="00E34DDB" w:rsidP="00174EAE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«Кыргыз Республикасында </w:t>
      </w:r>
      <w:r w:rsidR="00243FA8">
        <w:rPr>
          <w:rFonts w:ascii="Times New Roman" w:hAnsi="Times New Roman"/>
          <w:b/>
          <w:sz w:val="28"/>
          <w:szCs w:val="28"/>
          <w:lang w:val="kk-KZ"/>
        </w:rPr>
        <w:t xml:space="preserve">Химиялык </w:t>
      </w:r>
      <w:r>
        <w:rPr>
          <w:rFonts w:ascii="Times New Roman" w:hAnsi="Times New Roman"/>
          <w:b/>
          <w:sz w:val="28"/>
          <w:szCs w:val="28"/>
          <w:lang w:val="kk-KZ"/>
        </w:rPr>
        <w:t>заттардын к</w:t>
      </w:r>
      <w:r w:rsidR="005C6101">
        <w:rPr>
          <w:rFonts w:ascii="Times New Roman" w:hAnsi="Times New Roman"/>
          <w:b/>
          <w:sz w:val="28"/>
          <w:szCs w:val="28"/>
          <w:lang w:val="kk-KZ"/>
        </w:rPr>
        <w:t>оркунуч</w:t>
      </w:r>
      <w:r>
        <w:rPr>
          <w:rFonts w:ascii="Times New Roman" w:hAnsi="Times New Roman"/>
          <w:b/>
          <w:sz w:val="28"/>
          <w:szCs w:val="28"/>
          <w:lang w:val="kk-KZ"/>
        </w:rPr>
        <w:t>туулугун классификациялоонун жана марк</w:t>
      </w:r>
      <w:r w:rsidR="005C6101">
        <w:rPr>
          <w:rFonts w:ascii="Times New Roman" w:hAnsi="Times New Roman"/>
          <w:b/>
          <w:sz w:val="28"/>
          <w:szCs w:val="28"/>
          <w:lang w:val="kk-KZ"/>
        </w:rPr>
        <w:t>алоо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нун эл аралык </w:t>
      </w:r>
      <w:r w:rsidR="005C6101">
        <w:rPr>
          <w:rFonts w:ascii="Times New Roman" w:hAnsi="Times New Roman"/>
          <w:b/>
          <w:sz w:val="28"/>
          <w:szCs w:val="28"/>
          <w:lang w:val="kk-KZ"/>
        </w:rPr>
        <w:t>тутумун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киргизүү </w:t>
      </w:r>
      <w:r w:rsidR="00243FA8">
        <w:rPr>
          <w:rFonts w:ascii="Times New Roman" w:hAnsi="Times New Roman"/>
          <w:b/>
          <w:sz w:val="28"/>
          <w:szCs w:val="28"/>
          <w:lang w:val="kk-KZ"/>
        </w:rPr>
        <w:t>программасын жана 2014-2017-жылдарга карата аны ишке ашыруу боюнча иш-чаралардын планы</w:t>
      </w:r>
      <w:r w:rsidR="00EF3A7B">
        <w:rPr>
          <w:rFonts w:ascii="Times New Roman" w:hAnsi="Times New Roman"/>
          <w:b/>
          <w:sz w:val="28"/>
          <w:szCs w:val="28"/>
          <w:lang w:val="kk-KZ"/>
        </w:rPr>
        <w:t>н</w:t>
      </w:r>
      <w:r w:rsidR="00243F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F3A7B">
        <w:rPr>
          <w:rFonts w:ascii="Times New Roman" w:hAnsi="Times New Roman"/>
          <w:b/>
          <w:sz w:val="28"/>
          <w:szCs w:val="28"/>
          <w:lang w:val="kk-KZ"/>
        </w:rPr>
        <w:t xml:space="preserve">бекитүү </w:t>
      </w:r>
      <w:r w:rsidR="00243FA8">
        <w:rPr>
          <w:rFonts w:ascii="Times New Roman" w:hAnsi="Times New Roman"/>
          <w:b/>
          <w:sz w:val="28"/>
          <w:szCs w:val="28"/>
          <w:lang w:val="kk-KZ"/>
        </w:rPr>
        <w:t xml:space="preserve">жөнүндө» </w:t>
      </w:r>
    </w:p>
    <w:p w:rsidR="00E34DDB" w:rsidRDefault="00243FA8" w:rsidP="00174EAE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Кыргыз Республикасынын Өкмөтүнүн Токтому</w:t>
      </w:r>
    </w:p>
    <w:p w:rsidR="005C6101" w:rsidRDefault="005C6101" w:rsidP="00174EAE">
      <w:pPr>
        <w:spacing w:after="0" w:line="240" w:lineRule="auto"/>
        <w:ind w:left="567" w:right="-28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72AE" w:rsidRPr="005C6101" w:rsidRDefault="002C72AE" w:rsidP="00174EAE">
      <w:pPr>
        <w:spacing w:after="0" w:line="240" w:lineRule="auto"/>
        <w:ind w:left="567" w:right="-282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6AA8" w:rsidRPr="005C6101" w:rsidRDefault="00291555" w:rsidP="00174EAE">
      <w:pPr>
        <w:spacing w:after="0" w:line="240" w:lineRule="auto"/>
        <w:ind w:left="851" w:right="-140" w:firstLine="56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Кыргыз Республикасынын Жогорку Кеңешинин 2013-жылдын 18-декабрындагы </w:t>
      </w:r>
      <w:r w:rsidRPr="005C6101">
        <w:rPr>
          <w:rFonts w:ascii="Times New Roman" w:hAnsi="Times New Roman"/>
          <w:sz w:val="28"/>
          <w:szCs w:val="28"/>
          <w:lang w:val="kk-KZ"/>
        </w:rPr>
        <w:t>№ 3694-V</w:t>
      </w:r>
      <w:r>
        <w:rPr>
          <w:rFonts w:ascii="Times New Roman" w:hAnsi="Times New Roman"/>
          <w:sz w:val="28"/>
          <w:szCs w:val="28"/>
          <w:lang w:val="kk-KZ"/>
        </w:rPr>
        <w:t xml:space="preserve"> токтому </w:t>
      </w:r>
      <w:r w:rsidR="00B67D8A">
        <w:rPr>
          <w:rFonts w:ascii="Times New Roman" w:hAnsi="Times New Roman"/>
          <w:sz w:val="28"/>
          <w:szCs w:val="28"/>
          <w:lang w:val="kk-KZ"/>
        </w:rPr>
        <w:t xml:space="preserve">тарабынан бекитилген </w:t>
      </w:r>
      <w:r>
        <w:rPr>
          <w:rFonts w:ascii="Times New Roman" w:hAnsi="Times New Roman"/>
          <w:sz w:val="28"/>
          <w:szCs w:val="28"/>
          <w:lang w:val="kk-KZ"/>
        </w:rPr>
        <w:t xml:space="preserve">жана Кыргыз Республикасынын Беларусь Республикасынын, Казакстан  </w:t>
      </w:r>
      <w:r w:rsidRPr="005C6101">
        <w:rPr>
          <w:rFonts w:ascii="Times New Roman" w:hAnsi="Times New Roman"/>
          <w:sz w:val="28"/>
          <w:szCs w:val="28"/>
          <w:lang w:val="kk-KZ"/>
        </w:rPr>
        <w:t>Республик</w:t>
      </w:r>
      <w:r>
        <w:rPr>
          <w:rFonts w:ascii="Times New Roman" w:hAnsi="Times New Roman"/>
          <w:sz w:val="28"/>
          <w:szCs w:val="28"/>
          <w:lang w:val="kk-KZ"/>
        </w:rPr>
        <w:t>асынын жана Россия Федерациясынын Бажы Бирлигине кошулуусу боюнча «Жол картасы</w:t>
      </w:r>
      <w:r w:rsidR="00B67D8A">
        <w:rPr>
          <w:rFonts w:ascii="Times New Roman" w:hAnsi="Times New Roman"/>
          <w:sz w:val="28"/>
          <w:szCs w:val="28"/>
          <w:lang w:val="kk-KZ"/>
        </w:rPr>
        <w:t>на» ылайык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3FA8" w:rsidRPr="005C6101">
        <w:rPr>
          <w:rFonts w:ascii="Times New Roman" w:hAnsi="Times New Roman"/>
          <w:sz w:val="28"/>
          <w:szCs w:val="28"/>
          <w:lang w:val="kk-KZ"/>
        </w:rPr>
        <w:t>2013 – 2017</w:t>
      </w:r>
      <w:r w:rsidR="00243FA8">
        <w:rPr>
          <w:rFonts w:ascii="Times New Roman" w:hAnsi="Times New Roman"/>
          <w:sz w:val="28"/>
          <w:szCs w:val="28"/>
          <w:lang w:val="kk-KZ"/>
        </w:rPr>
        <w:t>-жылдарга карата Кыргыз Республикасынын туруктуу өнү</w:t>
      </w:r>
      <w:r w:rsidR="00880CF4">
        <w:rPr>
          <w:rFonts w:ascii="Times New Roman" w:hAnsi="Times New Roman"/>
          <w:sz w:val="28"/>
          <w:szCs w:val="28"/>
          <w:lang w:val="kk-KZ"/>
        </w:rPr>
        <w:t>г</w:t>
      </w:r>
      <w:r w:rsidR="00243FA8">
        <w:rPr>
          <w:rFonts w:ascii="Times New Roman" w:hAnsi="Times New Roman"/>
          <w:sz w:val="28"/>
          <w:szCs w:val="28"/>
          <w:lang w:val="kk-KZ"/>
        </w:rPr>
        <w:t xml:space="preserve">үүгө өтүү боюнча Программасын жүзөгө ашыруу боюнча Өкмөттүн Планынын 148-пунктун ишке ашыруу максатында, </w:t>
      </w:r>
      <w:r>
        <w:rPr>
          <w:rFonts w:ascii="Times New Roman" w:hAnsi="Times New Roman"/>
          <w:sz w:val="28"/>
          <w:szCs w:val="28"/>
          <w:lang w:val="kk-KZ"/>
        </w:rPr>
        <w:t>ошондой эле бир тарабы Кыргыз Республикасы болуп саналган, химиялык продукциянын жүгүртүлүшү жаатындагы эл аралык келишимдердин жоболорун эске алуу менен</w:t>
      </w:r>
      <w:r w:rsidR="005847BD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5C6101">
        <w:rPr>
          <w:rFonts w:ascii="Times New Roman" w:hAnsi="Times New Roman"/>
          <w:sz w:val="28"/>
          <w:szCs w:val="28"/>
          <w:lang w:val="kk-KZ"/>
        </w:rPr>
        <w:t xml:space="preserve">Эл </w:t>
      </w:r>
      <w:r w:rsidR="005847BD">
        <w:rPr>
          <w:rFonts w:ascii="Times New Roman" w:hAnsi="Times New Roman"/>
          <w:sz w:val="28"/>
          <w:szCs w:val="28"/>
          <w:lang w:val="kk-KZ"/>
        </w:rPr>
        <w:t xml:space="preserve">аралык </w:t>
      </w:r>
      <w:r w:rsidR="00880CF4">
        <w:rPr>
          <w:rFonts w:ascii="Times New Roman" w:hAnsi="Times New Roman"/>
          <w:sz w:val="28"/>
          <w:szCs w:val="28"/>
          <w:lang w:val="kk-KZ"/>
        </w:rPr>
        <w:t>соода-</w:t>
      </w:r>
      <w:r w:rsidR="005847BD">
        <w:rPr>
          <w:rFonts w:ascii="Times New Roman" w:hAnsi="Times New Roman"/>
          <w:sz w:val="28"/>
          <w:szCs w:val="28"/>
          <w:lang w:val="kk-KZ"/>
        </w:rPr>
        <w:t xml:space="preserve">сатыктагы айрым кооптуу химиялык заттарга жана пестициддерге карата </w:t>
      </w:r>
      <w:r w:rsidR="005C6101">
        <w:rPr>
          <w:rFonts w:ascii="Times New Roman" w:hAnsi="Times New Roman"/>
          <w:sz w:val="28"/>
          <w:szCs w:val="28"/>
          <w:lang w:val="kk-KZ"/>
        </w:rPr>
        <w:t xml:space="preserve">баштапкы негизденген макулдашуу процедуралары жөнүндө Роттердам конвенциясы, Туруктуу органикалык булгоочулар жөнүндө Стокгольм конвенциясы, Өндүрүштө химиялык заттарды колдонуунун коопсуздугу жөнүндө  Эл аралык Эмгек Уюмунун </w:t>
      </w:r>
      <w:r w:rsidR="005C6101" w:rsidRPr="005C6101">
        <w:rPr>
          <w:rFonts w:ascii="Times New Roman" w:hAnsi="Times New Roman"/>
          <w:sz w:val="28"/>
          <w:szCs w:val="28"/>
          <w:lang w:val="kk-KZ"/>
        </w:rPr>
        <w:t>№ 170</w:t>
      </w:r>
      <w:r w:rsidR="005C6101">
        <w:rPr>
          <w:rFonts w:ascii="Times New Roman" w:hAnsi="Times New Roman"/>
          <w:sz w:val="28"/>
          <w:szCs w:val="28"/>
          <w:lang w:val="kk-KZ"/>
        </w:rPr>
        <w:t xml:space="preserve"> Конвенциясы, ошондой эле </w:t>
      </w:r>
      <w:r w:rsidR="005C6101" w:rsidRPr="005C6101">
        <w:rPr>
          <w:rFonts w:ascii="Times New Roman" w:hAnsi="Times New Roman"/>
          <w:sz w:val="28"/>
          <w:szCs w:val="28"/>
          <w:lang w:val="ky-KG"/>
        </w:rPr>
        <w:t>«Глобалдык деңгээлде макулдашылган Кыргыз Республикасындагы химиялык заттардын коркунучтуулугун классификациялоо жана маркалоо тутуму (ГМТ)</w:t>
      </w:r>
      <w:r w:rsidR="000A6AA8">
        <w:rPr>
          <w:rFonts w:ascii="Times New Roman" w:hAnsi="Times New Roman"/>
          <w:sz w:val="28"/>
          <w:szCs w:val="28"/>
          <w:lang w:val="ky-KG"/>
        </w:rPr>
        <w:t xml:space="preserve"> жөнүндө</w:t>
      </w:r>
      <w:r w:rsidR="005C6101" w:rsidRPr="005C610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A6AA8">
        <w:rPr>
          <w:rFonts w:ascii="Times New Roman" w:hAnsi="Times New Roman"/>
          <w:sz w:val="28"/>
          <w:szCs w:val="28"/>
          <w:lang w:val="kk-KZ"/>
        </w:rPr>
        <w:t xml:space="preserve">БУУнун» </w:t>
      </w:r>
      <w:r w:rsidR="000A6AA8" w:rsidRPr="005C6101">
        <w:rPr>
          <w:rFonts w:ascii="Times New Roman" w:hAnsi="Times New Roman"/>
          <w:sz w:val="28"/>
          <w:szCs w:val="28"/>
          <w:lang w:val="ky-KG"/>
        </w:rPr>
        <w:t>ST/SG/AC.10/30</w:t>
      </w:r>
      <w:r w:rsidR="000A6AA8">
        <w:rPr>
          <w:rFonts w:ascii="Times New Roman" w:hAnsi="Times New Roman"/>
          <w:sz w:val="28"/>
          <w:szCs w:val="28"/>
          <w:lang w:val="kk-KZ"/>
        </w:rPr>
        <w:t xml:space="preserve"> рекомендацияларына ылайык, «Кыргыз Республикасынын Өкмөтү жөнүндө» Кыргыз Республикасынын Конституциялык Мыйзамынын 10- жана17-беренелерин жетекчиликке алып, </w:t>
      </w:r>
    </w:p>
    <w:p w:rsidR="000A6AA8" w:rsidRPr="000A6AA8" w:rsidRDefault="000A6AA8" w:rsidP="00174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Кыргыз Республикасынын Өкмөтү токтом кылат: </w:t>
      </w:r>
    </w:p>
    <w:p w:rsidR="000A6AA8" w:rsidRPr="000A6AA8" w:rsidRDefault="000A6AA8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Бекитилсин</w:t>
      </w:r>
      <w:r w:rsidR="00EE5931" w:rsidRPr="002C72AE">
        <w:rPr>
          <w:rFonts w:ascii="Times New Roman" w:hAnsi="Times New Roman"/>
          <w:sz w:val="28"/>
          <w:szCs w:val="28"/>
        </w:rPr>
        <w:t>:</w:t>
      </w:r>
    </w:p>
    <w:p w:rsidR="000A6AA8" w:rsidRPr="000A6AA8" w:rsidRDefault="000A6AA8" w:rsidP="00174EAE">
      <w:pPr>
        <w:pStyle w:val="a3"/>
        <w:numPr>
          <w:ilvl w:val="0"/>
          <w:numId w:val="37"/>
        </w:numPr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  <w:lang w:val="kk-KZ"/>
        </w:rPr>
      </w:pPr>
      <w:r w:rsidRPr="000A6AA8">
        <w:rPr>
          <w:rFonts w:ascii="Times New Roman" w:hAnsi="Times New Roman"/>
          <w:sz w:val="28"/>
          <w:szCs w:val="28"/>
          <w:lang w:val="kk-KZ"/>
        </w:rPr>
        <w:t>«Кыргыз Республикасында Химиялык заттардын коркунучтуулугун классификациялоонун жана маркалоонун эл аралык тутумун киргизүү программасы</w:t>
      </w:r>
      <w:r>
        <w:rPr>
          <w:rFonts w:ascii="Times New Roman" w:hAnsi="Times New Roman"/>
          <w:sz w:val="28"/>
          <w:szCs w:val="28"/>
          <w:lang w:val="kk-KZ"/>
        </w:rPr>
        <w:t xml:space="preserve"> (мындан ары Программа)</w:t>
      </w:r>
      <w:r w:rsidRPr="000A6AA8">
        <w:rPr>
          <w:rFonts w:ascii="Times New Roman" w:hAnsi="Times New Roman"/>
          <w:sz w:val="28"/>
          <w:szCs w:val="28"/>
          <w:lang w:val="kk-KZ"/>
        </w:rPr>
        <w:t xml:space="preserve"> жана 2014-2017-жылдарга карата аны ишке ашыруу боюнча иш-чаралардын планы</w:t>
      </w:r>
      <w:r>
        <w:rPr>
          <w:rFonts w:ascii="Times New Roman" w:hAnsi="Times New Roman"/>
          <w:sz w:val="28"/>
          <w:szCs w:val="28"/>
          <w:lang w:val="kk-KZ"/>
        </w:rPr>
        <w:t xml:space="preserve"> (мындан ары План)</w:t>
      </w:r>
      <w:r w:rsidRPr="000A6AA8">
        <w:rPr>
          <w:rFonts w:ascii="Times New Roman" w:hAnsi="Times New Roman"/>
          <w:sz w:val="28"/>
          <w:szCs w:val="28"/>
          <w:lang w:val="kk-KZ"/>
        </w:rPr>
        <w:t xml:space="preserve">» </w:t>
      </w:r>
    </w:p>
    <w:p w:rsidR="00B175EC" w:rsidRPr="00BE08A2" w:rsidRDefault="00B175EC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Кыргыз Республикасынын </w:t>
      </w:r>
      <w:r w:rsidR="00BE08A2">
        <w:rPr>
          <w:rFonts w:ascii="Times New Roman" w:hAnsi="Times New Roman"/>
          <w:sz w:val="28"/>
          <w:szCs w:val="28"/>
          <w:lang w:val="kk-KZ"/>
        </w:rPr>
        <w:t xml:space="preserve">айыл чарба жана мелиорация министрлиги Программаны жана жана аны ишке ашыруу боюнча иш-чаралардын Планын жүзөгө ашырууну жалпы координациялоону жүргүзсүн. </w:t>
      </w:r>
    </w:p>
    <w:p w:rsidR="00BE08A2" w:rsidRDefault="00FF096A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Министрликтер жана ведомстволор, Кыргыз Республикасында 2012-жылдын 12-июлундагы </w:t>
      </w:r>
      <w:r w:rsidRPr="00FF096A">
        <w:rPr>
          <w:rFonts w:ascii="Times New Roman" w:hAnsi="Times New Roman"/>
          <w:sz w:val="28"/>
          <w:szCs w:val="28"/>
          <w:lang w:val="kk-KZ"/>
        </w:rPr>
        <w:t xml:space="preserve">№ 335-р </w:t>
      </w:r>
      <w:r>
        <w:rPr>
          <w:rFonts w:ascii="Times New Roman" w:hAnsi="Times New Roman"/>
          <w:sz w:val="28"/>
          <w:szCs w:val="28"/>
          <w:lang w:val="kk-KZ"/>
        </w:rPr>
        <w:t xml:space="preserve">Кыргыз Республикасынын Өкмөтүнүн буйругу менен түзүлгөн, химиялык </w:t>
      </w:r>
      <w:r w:rsidR="00BE08A2">
        <w:rPr>
          <w:rFonts w:ascii="Times New Roman" w:hAnsi="Times New Roman"/>
          <w:sz w:val="28"/>
          <w:szCs w:val="28"/>
          <w:lang w:val="kk-KZ"/>
        </w:rPr>
        <w:t xml:space="preserve">заттарды, анын ичинде курамында полихлордифенилдер бар химиялык заттарды коопсуз башкарууга көмөктөшүү боюнча </w:t>
      </w:r>
      <w:r>
        <w:rPr>
          <w:rFonts w:ascii="Times New Roman" w:hAnsi="Times New Roman"/>
          <w:sz w:val="28"/>
          <w:szCs w:val="28"/>
          <w:lang w:val="kk-KZ"/>
        </w:rPr>
        <w:t>Координациялык комиссиянын мүчөлөрү (1-тиркеме):</w:t>
      </w:r>
    </w:p>
    <w:p w:rsidR="00FF096A" w:rsidRPr="00FF096A" w:rsidRDefault="003E1B4F" w:rsidP="00174EAE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  <w:lang w:val="kk-KZ"/>
        </w:rPr>
      </w:pPr>
      <w:r w:rsidRPr="00FF096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F096A">
        <w:rPr>
          <w:rFonts w:ascii="Times New Roman" w:hAnsi="Times New Roman"/>
          <w:sz w:val="28"/>
          <w:szCs w:val="28"/>
          <w:lang w:val="kk-KZ"/>
        </w:rPr>
        <w:t>Программаны жүзөгө ашыруу боюнча чараларды көрүшсүн;</w:t>
      </w:r>
    </w:p>
    <w:p w:rsidR="00794A89" w:rsidRPr="00FF096A" w:rsidRDefault="00794A89" w:rsidP="00174EAE">
      <w:pPr>
        <w:pStyle w:val="tkTekst"/>
        <w:spacing w:line="240" w:lineRule="auto"/>
        <w:ind w:left="851" w:right="-140" w:firstLine="0"/>
        <w:rPr>
          <w:rFonts w:ascii="Times New Roman" w:hAnsi="Times New Roman"/>
          <w:sz w:val="28"/>
          <w:szCs w:val="28"/>
          <w:lang w:val="kk-KZ"/>
        </w:rPr>
      </w:pPr>
      <w:r w:rsidRPr="00FF096A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FF096A">
        <w:rPr>
          <w:rFonts w:ascii="Times New Roman" w:hAnsi="Times New Roman"/>
          <w:sz w:val="28"/>
          <w:szCs w:val="28"/>
          <w:lang w:val="kk-KZ"/>
        </w:rPr>
        <w:t>отчеттук жарым жылдыктан кийинки айдын 15 числосунан кеч</w:t>
      </w:r>
      <w:r w:rsidR="005161EF">
        <w:rPr>
          <w:rFonts w:ascii="Times New Roman" w:hAnsi="Times New Roman"/>
          <w:sz w:val="28"/>
          <w:szCs w:val="28"/>
          <w:lang w:val="kk-KZ"/>
        </w:rPr>
        <w:t>иктирилбестен</w:t>
      </w:r>
      <w:r w:rsidR="00FF096A">
        <w:rPr>
          <w:rFonts w:ascii="Times New Roman" w:hAnsi="Times New Roman"/>
          <w:sz w:val="28"/>
          <w:szCs w:val="28"/>
          <w:lang w:val="kk-KZ"/>
        </w:rPr>
        <w:t>, Программаны</w:t>
      </w:r>
      <w:r w:rsidR="005161EF">
        <w:rPr>
          <w:rFonts w:ascii="Times New Roman" w:hAnsi="Times New Roman"/>
          <w:sz w:val="28"/>
          <w:szCs w:val="28"/>
          <w:lang w:val="kk-KZ"/>
        </w:rPr>
        <w:t>н</w:t>
      </w:r>
      <w:r w:rsidR="00FF096A">
        <w:rPr>
          <w:rFonts w:ascii="Times New Roman" w:hAnsi="Times New Roman"/>
          <w:sz w:val="28"/>
          <w:szCs w:val="28"/>
          <w:lang w:val="kk-KZ"/>
        </w:rPr>
        <w:t xml:space="preserve"> аткар</w:t>
      </w:r>
      <w:r w:rsidR="005161EF">
        <w:rPr>
          <w:rFonts w:ascii="Times New Roman" w:hAnsi="Times New Roman"/>
          <w:sz w:val="28"/>
          <w:szCs w:val="28"/>
          <w:lang w:val="kk-KZ"/>
        </w:rPr>
        <w:t>ылышынын</w:t>
      </w:r>
      <w:r w:rsidR="00FF096A">
        <w:rPr>
          <w:rFonts w:ascii="Times New Roman" w:hAnsi="Times New Roman"/>
          <w:sz w:val="28"/>
          <w:szCs w:val="28"/>
          <w:lang w:val="kk-KZ"/>
        </w:rPr>
        <w:t xml:space="preserve"> жүрүшү тууралуу Кыргыз Республикасынын айыл чарба жана мелиорация министрлигине отчет беришсин</w:t>
      </w:r>
      <w:r w:rsidR="005161EF">
        <w:rPr>
          <w:rFonts w:ascii="Times New Roman" w:hAnsi="Times New Roman"/>
          <w:sz w:val="28"/>
          <w:szCs w:val="28"/>
          <w:lang w:val="kk-KZ"/>
        </w:rPr>
        <w:t>.</w:t>
      </w:r>
      <w:r w:rsidR="00FF09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61EF" w:rsidRPr="005161EF" w:rsidRDefault="00794A89" w:rsidP="00174EAE">
      <w:pPr>
        <w:pStyle w:val="tkTekst"/>
        <w:spacing w:line="240" w:lineRule="auto"/>
        <w:ind w:left="851" w:right="-14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161E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161EF">
        <w:rPr>
          <w:rFonts w:ascii="Times New Roman" w:hAnsi="Times New Roman" w:cs="Times New Roman"/>
          <w:sz w:val="28"/>
          <w:szCs w:val="28"/>
          <w:lang w:val="kk-KZ"/>
        </w:rPr>
        <w:t>Программаны жүзөгө ашыруу боюнча жүргүзүлгөн жана пландаштырылып жаткан иштер тууралуу өлкө жарандарына толук маалыматтарды берип туруу максатында ведомстволук веб-сайттардын маалымат берүүчүлүгүн жогорулатууну камсыз кылышсын.</w:t>
      </w:r>
    </w:p>
    <w:p w:rsidR="005161EF" w:rsidRPr="00EF3A7B" w:rsidRDefault="005161EF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Ар жыл сайын, 25-январга карата, Кыргыз Республикасынын айыл чарба жана мелиорация министрлиги  Кыргыз Республикасынын Өкмөтүнүн Аппаратына Программаны жүзөгө ашыруу боюнча иш-чаралардын Планынын аткарылышынын жүрүшү тууралуу </w:t>
      </w:r>
      <w:r w:rsidR="00E63728">
        <w:rPr>
          <w:rFonts w:ascii="Times New Roman" w:hAnsi="Times New Roman"/>
          <w:sz w:val="28"/>
          <w:szCs w:val="28"/>
          <w:lang w:val="kk-KZ"/>
        </w:rPr>
        <w:t xml:space="preserve">корутунду </w:t>
      </w:r>
      <w:r>
        <w:rPr>
          <w:rFonts w:ascii="Times New Roman" w:hAnsi="Times New Roman"/>
          <w:sz w:val="28"/>
          <w:szCs w:val="28"/>
          <w:lang w:val="kk-KZ"/>
        </w:rPr>
        <w:t xml:space="preserve">маалыматты берип турсун. </w:t>
      </w:r>
    </w:p>
    <w:p w:rsidR="00E63728" w:rsidRPr="00EF3A7B" w:rsidRDefault="00E63728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Ушул токтомдун аткарылышына контролдук кылуу Кыргыз Республикасынын Өкмөтүнүн Аппаратынын агроөнөр жай комплекси жана экология бөлүмүнө жүктөлсүн. </w:t>
      </w:r>
    </w:p>
    <w:p w:rsidR="00E63728" w:rsidRPr="00EF3A7B" w:rsidRDefault="00E63728" w:rsidP="00174EAE">
      <w:pPr>
        <w:pStyle w:val="a3"/>
        <w:numPr>
          <w:ilvl w:val="0"/>
          <w:numId w:val="30"/>
        </w:numPr>
        <w:spacing w:after="0" w:line="240" w:lineRule="auto"/>
        <w:ind w:left="851" w:right="-14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Ушул токтом расмий жарыяланган күндөн бир ай өткөндөн кийин күчүнө кирет.</w:t>
      </w:r>
    </w:p>
    <w:p w:rsidR="0042228B" w:rsidRPr="00EF3A7B" w:rsidRDefault="0042228B" w:rsidP="00174EAE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228B" w:rsidRPr="00EF3A7B" w:rsidRDefault="0042228B" w:rsidP="00174EAE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2228B" w:rsidRPr="00EF3A7B" w:rsidRDefault="0042228B" w:rsidP="00174EAE">
      <w:pPr>
        <w:spacing w:after="0" w:line="240" w:lineRule="auto"/>
        <w:ind w:left="851" w:right="-1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63728" w:rsidRPr="002C72AE" w:rsidRDefault="00E63728" w:rsidP="00174EAE">
      <w:pPr>
        <w:spacing w:after="0" w:line="240" w:lineRule="auto"/>
        <w:ind w:left="851" w:right="-14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72AE">
        <w:rPr>
          <w:rFonts w:ascii="Times New Roman" w:hAnsi="Times New Roman"/>
          <w:b/>
          <w:sz w:val="28"/>
          <w:szCs w:val="28"/>
        </w:rPr>
        <w:t>Кыргыз</w:t>
      </w:r>
      <w:proofErr w:type="spellEnd"/>
      <w:r w:rsidRPr="002C72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2AE">
        <w:rPr>
          <w:rFonts w:ascii="Times New Roman" w:hAnsi="Times New Roman"/>
          <w:b/>
          <w:sz w:val="28"/>
          <w:szCs w:val="28"/>
        </w:rPr>
        <w:t>Республи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асынын</w:t>
      </w:r>
      <w:r w:rsidRPr="002C72AE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42228B" w:rsidRPr="002C72AE" w:rsidRDefault="0042228B" w:rsidP="00174EAE">
      <w:pPr>
        <w:spacing w:after="0" w:line="240" w:lineRule="auto"/>
        <w:ind w:left="851" w:right="-140" w:firstLine="565"/>
        <w:jc w:val="both"/>
        <w:rPr>
          <w:rFonts w:ascii="Times New Roman" w:hAnsi="Times New Roman"/>
          <w:b/>
          <w:sz w:val="28"/>
          <w:szCs w:val="28"/>
        </w:rPr>
      </w:pPr>
      <w:r w:rsidRPr="002C72AE">
        <w:rPr>
          <w:rFonts w:ascii="Times New Roman" w:hAnsi="Times New Roman"/>
          <w:b/>
          <w:sz w:val="28"/>
          <w:szCs w:val="28"/>
        </w:rPr>
        <w:t>Премьер – министр</w:t>
      </w:r>
      <w:r w:rsidR="00E63728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2C72AE">
        <w:rPr>
          <w:rFonts w:ascii="Times New Roman" w:hAnsi="Times New Roman"/>
          <w:b/>
          <w:sz w:val="28"/>
          <w:szCs w:val="28"/>
        </w:rPr>
        <w:t xml:space="preserve"> </w:t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3E1B4F">
        <w:rPr>
          <w:rFonts w:ascii="Times New Roman" w:hAnsi="Times New Roman"/>
          <w:b/>
          <w:sz w:val="28"/>
          <w:szCs w:val="28"/>
        </w:rPr>
        <w:tab/>
      </w:r>
      <w:r w:rsidR="00E63728">
        <w:rPr>
          <w:rFonts w:ascii="Times New Roman" w:hAnsi="Times New Roman"/>
          <w:b/>
          <w:sz w:val="28"/>
          <w:szCs w:val="28"/>
        </w:rPr>
        <w:tab/>
      </w:r>
      <w:r w:rsidR="00E63728">
        <w:rPr>
          <w:rFonts w:ascii="Times New Roman" w:hAnsi="Times New Roman"/>
          <w:b/>
          <w:sz w:val="28"/>
          <w:szCs w:val="28"/>
        </w:rPr>
        <w:tab/>
      </w:r>
      <w:r w:rsidR="00E63728" w:rsidRPr="002C72AE">
        <w:rPr>
          <w:rFonts w:ascii="Times New Roman" w:hAnsi="Times New Roman"/>
          <w:b/>
          <w:sz w:val="28"/>
          <w:szCs w:val="28"/>
        </w:rPr>
        <w:t>Ж</w:t>
      </w:r>
      <w:r w:rsidR="00736026" w:rsidRPr="002C72A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36026" w:rsidRPr="002C72AE">
        <w:rPr>
          <w:rFonts w:ascii="Times New Roman" w:hAnsi="Times New Roman"/>
          <w:b/>
          <w:sz w:val="28"/>
          <w:szCs w:val="28"/>
        </w:rPr>
        <w:t>Оторбаев</w:t>
      </w:r>
      <w:proofErr w:type="spellEnd"/>
    </w:p>
    <w:p w:rsidR="0067289D" w:rsidRPr="002C72AE" w:rsidRDefault="0067289D" w:rsidP="00174EAE">
      <w:pPr>
        <w:pStyle w:val="a3"/>
        <w:spacing w:after="0" w:line="240" w:lineRule="auto"/>
        <w:ind w:left="851" w:right="-140" w:firstLine="567"/>
        <w:jc w:val="both"/>
        <w:rPr>
          <w:rFonts w:ascii="Times New Roman" w:hAnsi="Times New Roman"/>
          <w:sz w:val="28"/>
          <w:szCs w:val="28"/>
        </w:rPr>
      </w:pPr>
    </w:p>
    <w:p w:rsidR="002C72AE" w:rsidRDefault="002C72AE" w:rsidP="00174EAE">
      <w:pPr>
        <w:spacing w:after="0" w:line="240" w:lineRule="auto"/>
        <w:ind w:left="851" w:right="-140"/>
        <w:jc w:val="right"/>
        <w:rPr>
          <w:rFonts w:ascii="Times New Roman" w:hAnsi="Times New Roman"/>
          <w:sz w:val="24"/>
          <w:szCs w:val="24"/>
        </w:rPr>
      </w:pPr>
    </w:p>
    <w:p w:rsidR="000640BF" w:rsidRPr="00AE3EEC" w:rsidRDefault="000640BF" w:rsidP="00174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640BF" w:rsidRPr="00AE3EEC" w:rsidSect="0067289D">
      <w:footerReference w:type="default" r:id="rId8"/>
      <w:pgSz w:w="11906" w:h="16838"/>
      <w:pgMar w:top="1134" w:right="99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FF" w:rsidRDefault="00CF1FFF" w:rsidP="00947745">
      <w:pPr>
        <w:spacing w:after="0" w:line="240" w:lineRule="auto"/>
      </w:pPr>
      <w:r>
        <w:separator/>
      </w:r>
    </w:p>
  </w:endnote>
  <w:endnote w:type="continuationSeparator" w:id="0">
    <w:p w:rsidR="00CF1FFF" w:rsidRDefault="00CF1FFF" w:rsidP="009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F2" w:rsidRPr="004B63F2" w:rsidRDefault="004B63F2" w:rsidP="004B63F2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</w:rPr>
    </w:pPr>
    <w:r w:rsidRPr="004B63F2">
      <w:rPr>
        <w:rFonts w:ascii="Times New Roman" w:hAnsi="Times New Roman"/>
      </w:rPr>
      <w:t xml:space="preserve">Министр__________________ Т. </w:t>
    </w:r>
    <w:proofErr w:type="spellStart"/>
    <w:r w:rsidRPr="004B63F2">
      <w:rPr>
        <w:rFonts w:ascii="Times New Roman" w:hAnsi="Times New Roman"/>
      </w:rPr>
      <w:t>Сариев</w:t>
    </w:r>
    <w:proofErr w:type="spellEnd"/>
    <w:r w:rsidRPr="004B63F2">
      <w:rPr>
        <w:rFonts w:ascii="Times New Roman" w:hAnsi="Times New Roman"/>
      </w:rPr>
      <w:t xml:space="preserve">                                     “_____”____________2014</w:t>
    </w:r>
    <w:r w:rsidR="00E63728">
      <w:rPr>
        <w:rFonts w:ascii="Times New Roman" w:hAnsi="Times New Roman"/>
        <w:lang w:val="kk-KZ"/>
      </w:rPr>
      <w:t>-ж</w:t>
    </w:r>
    <w:r w:rsidRPr="004B63F2">
      <w:rPr>
        <w:rFonts w:ascii="Times New Roman" w:hAnsi="Times New Roman"/>
      </w:rPr>
      <w:t>.</w:t>
    </w:r>
  </w:p>
  <w:p w:rsidR="004B63F2" w:rsidRDefault="004B6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FF" w:rsidRDefault="00CF1FFF" w:rsidP="00947745">
      <w:pPr>
        <w:spacing w:after="0" w:line="240" w:lineRule="auto"/>
      </w:pPr>
      <w:r>
        <w:separator/>
      </w:r>
    </w:p>
  </w:footnote>
  <w:footnote w:type="continuationSeparator" w:id="0">
    <w:p w:rsidR="00CF1FFF" w:rsidRDefault="00CF1FFF" w:rsidP="009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CA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B69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87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A62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145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E9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6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AF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0E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0E9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632"/>
    <w:multiLevelType w:val="hybridMultilevel"/>
    <w:tmpl w:val="8086F21E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949FE"/>
    <w:multiLevelType w:val="hybridMultilevel"/>
    <w:tmpl w:val="5AE81348"/>
    <w:lvl w:ilvl="0" w:tplc="EFC4D83E">
      <w:start w:val="201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E446897"/>
    <w:multiLevelType w:val="hybridMultilevel"/>
    <w:tmpl w:val="5674046C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2B5489"/>
    <w:multiLevelType w:val="hybridMultilevel"/>
    <w:tmpl w:val="92FC343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E47A9"/>
    <w:multiLevelType w:val="hybridMultilevel"/>
    <w:tmpl w:val="CBB219D4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70222"/>
    <w:multiLevelType w:val="hybridMultilevel"/>
    <w:tmpl w:val="F86A8A90"/>
    <w:lvl w:ilvl="0" w:tplc="FDA66D5C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9F52ED"/>
    <w:multiLevelType w:val="hybridMultilevel"/>
    <w:tmpl w:val="BE5EAF92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103A2"/>
    <w:multiLevelType w:val="hybridMultilevel"/>
    <w:tmpl w:val="33F22FC4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633F5"/>
    <w:multiLevelType w:val="hybridMultilevel"/>
    <w:tmpl w:val="1C5EA01C"/>
    <w:lvl w:ilvl="0" w:tplc="EACC3A0A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34A18"/>
    <w:multiLevelType w:val="hybridMultilevel"/>
    <w:tmpl w:val="A322D3B2"/>
    <w:lvl w:ilvl="0" w:tplc="DEE47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5D33"/>
    <w:multiLevelType w:val="multilevel"/>
    <w:tmpl w:val="4DD8C8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E42D0A"/>
    <w:multiLevelType w:val="hybridMultilevel"/>
    <w:tmpl w:val="22FC7CC4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5A2D52"/>
    <w:multiLevelType w:val="hybridMultilevel"/>
    <w:tmpl w:val="D5D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284A"/>
    <w:multiLevelType w:val="hybridMultilevel"/>
    <w:tmpl w:val="CFB2548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77B8F"/>
    <w:multiLevelType w:val="hybridMultilevel"/>
    <w:tmpl w:val="E446FB20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334CF"/>
    <w:multiLevelType w:val="hybridMultilevel"/>
    <w:tmpl w:val="42B21B4C"/>
    <w:lvl w:ilvl="0" w:tplc="AF7A87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47D3B"/>
    <w:multiLevelType w:val="hybridMultilevel"/>
    <w:tmpl w:val="4C4C618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70AB"/>
    <w:multiLevelType w:val="hybridMultilevel"/>
    <w:tmpl w:val="514E950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12A9A"/>
    <w:multiLevelType w:val="hybridMultilevel"/>
    <w:tmpl w:val="025854A6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EC3560"/>
    <w:multiLevelType w:val="hybridMultilevel"/>
    <w:tmpl w:val="E9920B1E"/>
    <w:lvl w:ilvl="0" w:tplc="4752AB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2B7652"/>
    <w:multiLevelType w:val="hybridMultilevel"/>
    <w:tmpl w:val="0832BD7A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94E59"/>
    <w:multiLevelType w:val="hybridMultilevel"/>
    <w:tmpl w:val="D982D576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93E3D"/>
    <w:multiLevelType w:val="hybridMultilevel"/>
    <w:tmpl w:val="5FA25FD0"/>
    <w:lvl w:ilvl="0" w:tplc="78F245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17748E"/>
    <w:multiLevelType w:val="hybridMultilevel"/>
    <w:tmpl w:val="462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C4ABC"/>
    <w:multiLevelType w:val="hybridMultilevel"/>
    <w:tmpl w:val="BAF843A8"/>
    <w:lvl w:ilvl="0" w:tplc="531C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B415A"/>
    <w:multiLevelType w:val="hybridMultilevel"/>
    <w:tmpl w:val="23C233C6"/>
    <w:lvl w:ilvl="0" w:tplc="B2FE57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96F03"/>
    <w:multiLevelType w:val="hybridMultilevel"/>
    <w:tmpl w:val="B4BE881C"/>
    <w:lvl w:ilvl="0" w:tplc="87A06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3"/>
  </w:num>
  <w:num w:numId="5">
    <w:abstractNumId w:val="30"/>
  </w:num>
  <w:num w:numId="6">
    <w:abstractNumId w:val="31"/>
  </w:num>
  <w:num w:numId="7">
    <w:abstractNumId w:val="12"/>
  </w:num>
  <w:num w:numId="8">
    <w:abstractNumId w:val="21"/>
  </w:num>
  <w:num w:numId="9">
    <w:abstractNumId w:val="23"/>
  </w:num>
  <w:num w:numId="10">
    <w:abstractNumId w:val="28"/>
  </w:num>
  <w:num w:numId="11">
    <w:abstractNumId w:val="29"/>
  </w:num>
  <w:num w:numId="12">
    <w:abstractNumId w:val="33"/>
  </w:num>
  <w:num w:numId="13">
    <w:abstractNumId w:val="36"/>
  </w:num>
  <w:num w:numId="14">
    <w:abstractNumId w:val="25"/>
  </w:num>
  <w:num w:numId="15">
    <w:abstractNumId w:val="35"/>
  </w:num>
  <w:num w:numId="16">
    <w:abstractNumId w:val="15"/>
  </w:num>
  <w:num w:numId="17">
    <w:abstractNumId w:val="3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32"/>
  </w:num>
  <w:num w:numId="31">
    <w:abstractNumId w:val="17"/>
  </w:num>
  <w:num w:numId="32">
    <w:abstractNumId w:val="27"/>
  </w:num>
  <w:num w:numId="33">
    <w:abstractNumId w:val="14"/>
  </w:num>
  <w:num w:numId="34">
    <w:abstractNumId w:val="18"/>
  </w:num>
  <w:num w:numId="35">
    <w:abstractNumId w:val="16"/>
  </w:num>
  <w:num w:numId="36">
    <w:abstractNumId w:val="22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B"/>
    <w:rsid w:val="0000001C"/>
    <w:rsid w:val="00002082"/>
    <w:rsid w:val="00007B40"/>
    <w:rsid w:val="000202F8"/>
    <w:rsid w:val="000219AB"/>
    <w:rsid w:val="0002201E"/>
    <w:rsid w:val="00023781"/>
    <w:rsid w:val="00023B74"/>
    <w:rsid w:val="00030DC7"/>
    <w:rsid w:val="00034FE3"/>
    <w:rsid w:val="00036693"/>
    <w:rsid w:val="000376AA"/>
    <w:rsid w:val="0004501D"/>
    <w:rsid w:val="000640BF"/>
    <w:rsid w:val="00070F08"/>
    <w:rsid w:val="00072494"/>
    <w:rsid w:val="00077322"/>
    <w:rsid w:val="000852A4"/>
    <w:rsid w:val="00086E57"/>
    <w:rsid w:val="0009121D"/>
    <w:rsid w:val="00095025"/>
    <w:rsid w:val="00095B9D"/>
    <w:rsid w:val="000A3ED2"/>
    <w:rsid w:val="000A6AA8"/>
    <w:rsid w:val="000B4050"/>
    <w:rsid w:val="000D1186"/>
    <w:rsid w:val="000D158B"/>
    <w:rsid w:val="000D27FE"/>
    <w:rsid w:val="000D5039"/>
    <w:rsid w:val="000E10CD"/>
    <w:rsid w:val="000E3068"/>
    <w:rsid w:val="000F22EA"/>
    <w:rsid w:val="001077DD"/>
    <w:rsid w:val="00123388"/>
    <w:rsid w:val="00125E55"/>
    <w:rsid w:val="00127223"/>
    <w:rsid w:val="001544CE"/>
    <w:rsid w:val="0015556A"/>
    <w:rsid w:val="0015774E"/>
    <w:rsid w:val="00165121"/>
    <w:rsid w:val="00165319"/>
    <w:rsid w:val="0016614B"/>
    <w:rsid w:val="00174EAE"/>
    <w:rsid w:val="0018278E"/>
    <w:rsid w:val="001A4CD3"/>
    <w:rsid w:val="001B0883"/>
    <w:rsid w:val="001B41E3"/>
    <w:rsid w:val="001B7BB9"/>
    <w:rsid w:val="001C3531"/>
    <w:rsid w:val="001C3657"/>
    <w:rsid w:val="001D648A"/>
    <w:rsid w:val="001E4681"/>
    <w:rsid w:val="001E534F"/>
    <w:rsid w:val="001E6321"/>
    <w:rsid w:val="001E6978"/>
    <w:rsid w:val="001E6D63"/>
    <w:rsid w:val="002065A6"/>
    <w:rsid w:val="00212657"/>
    <w:rsid w:val="0022185C"/>
    <w:rsid w:val="00221EC2"/>
    <w:rsid w:val="002238B3"/>
    <w:rsid w:val="002239C4"/>
    <w:rsid w:val="0022587E"/>
    <w:rsid w:val="0023612A"/>
    <w:rsid w:val="00243FA8"/>
    <w:rsid w:val="00245CF5"/>
    <w:rsid w:val="00252033"/>
    <w:rsid w:val="002549F0"/>
    <w:rsid w:val="00255C0F"/>
    <w:rsid w:val="00262C11"/>
    <w:rsid w:val="0026465E"/>
    <w:rsid w:val="00273287"/>
    <w:rsid w:val="0027524F"/>
    <w:rsid w:val="00286949"/>
    <w:rsid w:val="00286CA3"/>
    <w:rsid w:val="00287B5D"/>
    <w:rsid w:val="002905F0"/>
    <w:rsid w:val="002913E7"/>
    <w:rsid w:val="00291555"/>
    <w:rsid w:val="00294A00"/>
    <w:rsid w:val="00296B6D"/>
    <w:rsid w:val="002A3F8D"/>
    <w:rsid w:val="002A5F6F"/>
    <w:rsid w:val="002C1C79"/>
    <w:rsid w:val="002C564E"/>
    <w:rsid w:val="002C72AE"/>
    <w:rsid w:val="002D7886"/>
    <w:rsid w:val="002E1A84"/>
    <w:rsid w:val="002E23AC"/>
    <w:rsid w:val="002E6B86"/>
    <w:rsid w:val="002F36BB"/>
    <w:rsid w:val="002F47E8"/>
    <w:rsid w:val="003031ED"/>
    <w:rsid w:val="00321625"/>
    <w:rsid w:val="00322224"/>
    <w:rsid w:val="003248D9"/>
    <w:rsid w:val="00341A30"/>
    <w:rsid w:val="003452E4"/>
    <w:rsid w:val="00346177"/>
    <w:rsid w:val="00350170"/>
    <w:rsid w:val="00350B0A"/>
    <w:rsid w:val="003531A0"/>
    <w:rsid w:val="00377647"/>
    <w:rsid w:val="00381997"/>
    <w:rsid w:val="00391DF2"/>
    <w:rsid w:val="003A00C2"/>
    <w:rsid w:val="003A220D"/>
    <w:rsid w:val="003C1238"/>
    <w:rsid w:val="003D23EA"/>
    <w:rsid w:val="003E1B4F"/>
    <w:rsid w:val="0042228B"/>
    <w:rsid w:val="004226CA"/>
    <w:rsid w:val="004264AD"/>
    <w:rsid w:val="004361EC"/>
    <w:rsid w:val="00441C33"/>
    <w:rsid w:val="00442CA8"/>
    <w:rsid w:val="00444476"/>
    <w:rsid w:val="00451984"/>
    <w:rsid w:val="004863B8"/>
    <w:rsid w:val="00487B9C"/>
    <w:rsid w:val="00493C77"/>
    <w:rsid w:val="00497A4E"/>
    <w:rsid w:val="004A57F6"/>
    <w:rsid w:val="004B26D4"/>
    <w:rsid w:val="004B63F2"/>
    <w:rsid w:val="004C5C0F"/>
    <w:rsid w:val="004D56BD"/>
    <w:rsid w:val="004D5B29"/>
    <w:rsid w:val="004F4638"/>
    <w:rsid w:val="005124B2"/>
    <w:rsid w:val="00514BBE"/>
    <w:rsid w:val="005161EF"/>
    <w:rsid w:val="0052487D"/>
    <w:rsid w:val="00526989"/>
    <w:rsid w:val="005305DB"/>
    <w:rsid w:val="0054166D"/>
    <w:rsid w:val="00557A06"/>
    <w:rsid w:val="0056062F"/>
    <w:rsid w:val="0056486F"/>
    <w:rsid w:val="005657CE"/>
    <w:rsid w:val="00570FB9"/>
    <w:rsid w:val="005847BD"/>
    <w:rsid w:val="00595524"/>
    <w:rsid w:val="0059646A"/>
    <w:rsid w:val="0059669A"/>
    <w:rsid w:val="005A6331"/>
    <w:rsid w:val="005A6809"/>
    <w:rsid w:val="005A75D1"/>
    <w:rsid w:val="005B262E"/>
    <w:rsid w:val="005B7E4F"/>
    <w:rsid w:val="005C6101"/>
    <w:rsid w:val="005D2347"/>
    <w:rsid w:val="005D5236"/>
    <w:rsid w:val="005E1256"/>
    <w:rsid w:val="005F5AD6"/>
    <w:rsid w:val="005F6084"/>
    <w:rsid w:val="006065D4"/>
    <w:rsid w:val="00606FE9"/>
    <w:rsid w:val="00612AEA"/>
    <w:rsid w:val="00620EE6"/>
    <w:rsid w:val="00621E84"/>
    <w:rsid w:val="0063671C"/>
    <w:rsid w:val="00643360"/>
    <w:rsid w:val="00656174"/>
    <w:rsid w:val="00657352"/>
    <w:rsid w:val="00660246"/>
    <w:rsid w:val="00664529"/>
    <w:rsid w:val="0067289D"/>
    <w:rsid w:val="00682108"/>
    <w:rsid w:val="0068421B"/>
    <w:rsid w:val="00685DFA"/>
    <w:rsid w:val="00686F46"/>
    <w:rsid w:val="006908CE"/>
    <w:rsid w:val="00697CF0"/>
    <w:rsid w:val="006B2203"/>
    <w:rsid w:val="006B3135"/>
    <w:rsid w:val="006C6694"/>
    <w:rsid w:val="006E1DB6"/>
    <w:rsid w:val="006E7550"/>
    <w:rsid w:val="006F094B"/>
    <w:rsid w:val="006F3B3D"/>
    <w:rsid w:val="006F7AF7"/>
    <w:rsid w:val="00701FCF"/>
    <w:rsid w:val="00702D8D"/>
    <w:rsid w:val="00704E3E"/>
    <w:rsid w:val="00710118"/>
    <w:rsid w:val="00724B41"/>
    <w:rsid w:val="00724F98"/>
    <w:rsid w:val="00735EAF"/>
    <w:rsid w:val="00736026"/>
    <w:rsid w:val="0073636C"/>
    <w:rsid w:val="0074742D"/>
    <w:rsid w:val="00755F3F"/>
    <w:rsid w:val="00763459"/>
    <w:rsid w:val="00774DCF"/>
    <w:rsid w:val="007833CB"/>
    <w:rsid w:val="00784BB6"/>
    <w:rsid w:val="00791BEE"/>
    <w:rsid w:val="00794A89"/>
    <w:rsid w:val="00795DD2"/>
    <w:rsid w:val="007A1AEA"/>
    <w:rsid w:val="007A6592"/>
    <w:rsid w:val="007B0890"/>
    <w:rsid w:val="007C1EFD"/>
    <w:rsid w:val="007D3402"/>
    <w:rsid w:val="007D52D7"/>
    <w:rsid w:val="007D7466"/>
    <w:rsid w:val="007D7C1C"/>
    <w:rsid w:val="007E167D"/>
    <w:rsid w:val="007F0150"/>
    <w:rsid w:val="007F5AEA"/>
    <w:rsid w:val="00805CE1"/>
    <w:rsid w:val="008125B1"/>
    <w:rsid w:val="008136BF"/>
    <w:rsid w:val="00813788"/>
    <w:rsid w:val="00817173"/>
    <w:rsid w:val="00827AE3"/>
    <w:rsid w:val="0084583D"/>
    <w:rsid w:val="008462A8"/>
    <w:rsid w:val="008523E5"/>
    <w:rsid w:val="00864664"/>
    <w:rsid w:val="00864B5A"/>
    <w:rsid w:val="008744A9"/>
    <w:rsid w:val="0087468D"/>
    <w:rsid w:val="00877BEB"/>
    <w:rsid w:val="00880CF4"/>
    <w:rsid w:val="00886392"/>
    <w:rsid w:val="00895736"/>
    <w:rsid w:val="00896E84"/>
    <w:rsid w:val="008979F1"/>
    <w:rsid w:val="008B7AFE"/>
    <w:rsid w:val="008D14CE"/>
    <w:rsid w:val="008D6537"/>
    <w:rsid w:val="008D6A47"/>
    <w:rsid w:val="008E28C4"/>
    <w:rsid w:val="008E44C1"/>
    <w:rsid w:val="008E50C1"/>
    <w:rsid w:val="008E7AE3"/>
    <w:rsid w:val="008F72C2"/>
    <w:rsid w:val="00910CFD"/>
    <w:rsid w:val="00924F17"/>
    <w:rsid w:val="00927DAD"/>
    <w:rsid w:val="0093298D"/>
    <w:rsid w:val="00933933"/>
    <w:rsid w:val="00937980"/>
    <w:rsid w:val="00943055"/>
    <w:rsid w:val="0094428D"/>
    <w:rsid w:val="00944535"/>
    <w:rsid w:val="00947745"/>
    <w:rsid w:val="00963EF1"/>
    <w:rsid w:val="00967255"/>
    <w:rsid w:val="009706C4"/>
    <w:rsid w:val="00973356"/>
    <w:rsid w:val="009740B5"/>
    <w:rsid w:val="00975374"/>
    <w:rsid w:val="009800C5"/>
    <w:rsid w:val="00984681"/>
    <w:rsid w:val="00984DA0"/>
    <w:rsid w:val="009858B3"/>
    <w:rsid w:val="009870AC"/>
    <w:rsid w:val="009935B4"/>
    <w:rsid w:val="009A19BC"/>
    <w:rsid w:val="009B2979"/>
    <w:rsid w:val="009B7474"/>
    <w:rsid w:val="009C41D1"/>
    <w:rsid w:val="009C648D"/>
    <w:rsid w:val="009D3363"/>
    <w:rsid w:val="009E0BDB"/>
    <w:rsid w:val="009E0BFF"/>
    <w:rsid w:val="009E4322"/>
    <w:rsid w:val="009E5F98"/>
    <w:rsid w:val="009F0378"/>
    <w:rsid w:val="009F05AA"/>
    <w:rsid w:val="009F2395"/>
    <w:rsid w:val="00A16CCB"/>
    <w:rsid w:val="00A27415"/>
    <w:rsid w:val="00A30921"/>
    <w:rsid w:val="00A363FF"/>
    <w:rsid w:val="00A418B1"/>
    <w:rsid w:val="00A601AB"/>
    <w:rsid w:val="00A60BD0"/>
    <w:rsid w:val="00A65FDB"/>
    <w:rsid w:val="00A721D4"/>
    <w:rsid w:val="00A7321C"/>
    <w:rsid w:val="00A76594"/>
    <w:rsid w:val="00A84604"/>
    <w:rsid w:val="00A850FB"/>
    <w:rsid w:val="00A8614E"/>
    <w:rsid w:val="00A8725D"/>
    <w:rsid w:val="00A90984"/>
    <w:rsid w:val="00A92C29"/>
    <w:rsid w:val="00A96A82"/>
    <w:rsid w:val="00A9755D"/>
    <w:rsid w:val="00AA43C1"/>
    <w:rsid w:val="00AA4F03"/>
    <w:rsid w:val="00AA716E"/>
    <w:rsid w:val="00AB4EC3"/>
    <w:rsid w:val="00AB6D8E"/>
    <w:rsid w:val="00AC5E80"/>
    <w:rsid w:val="00AD0679"/>
    <w:rsid w:val="00AD2E8B"/>
    <w:rsid w:val="00AE062F"/>
    <w:rsid w:val="00AE256E"/>
    <w:rsid w:val="00AE3000"/>
    <w:rsid w:val="00AE3EEC"/>
    <w:rsid w:val="00AE4F5C"/>
    <w:rsid w:val="00AE61CA"/>
    <w:rsid w:val="00AF4283"/>
    <w:rsid w:val="00AF5318"/>
    <w:rsid w:val="00AF575C"/>
    <w:rsid w:val="00B009E0"/>
    <w:rsid w:val="00B027DA"/>
    <w:rsid w:val="00B03534"/>
    <w:rsid w:val="00B105B3"/>
    <w:rsid w:val="00B14E13"/>
    <w:rsid w:val="00B153A2"/>
    <w:rsid w:val="00B15DE6"/>
    <w:rsid w:val="00B175EC"/>
    <w:rsid w:val="00B20EDE"/>
    <w:rsid w:val="00B31B57"/>
    <w:rsid w:val="00B41FF3"/>
    <w:rsid w:val="00B43BED"/>
    <w:rsid w:val="00B67D8A"/>
    <w:rsid w:val="00B700A3"/>
    <w:rsid w:val="00BA7056"/>
    <w:rsid w:val="00BC0D8F"/>
    <w:rsid w:val="00BC2C78"/>
    <w:rsid w:val="00BC404E"/>
    <w:rsid w:val="00BC6BD1"/>
    <w:rsid w:val="00BE08A2"/>
    <w:rsid w:val="00BE5CE6"/>
    <w:rsid w:val="00BF5D8D"/>
    <w:rsid w:val="00BF699E"/>
    <w:rsid w:val="00C000BF"/>
    <w:rsid w:val="00C05E72"/>
    <w:rsid w:val="00C061F0"/>
    <w:rsid w:val="00C30719"/>
    <w:rsid w:val="00C3348E"/>
    <w:rsid w:val="00C376C5"/>
    <w:rsid w:val="00C40300"/>
    <w:rsid w:val="00C53D85"/>
    <w:rsid w:val="00C600D4"/>
    <w:rsid w:val="00C627D7"/>
    <w:rsid w:val="00C82E76"/>
    <w:rsid w:val="00C85AE2"/>
    <w:rsid w:val="00C87DEC"/>
    <w:rsid w:val="00CA25F0"/>
    <w:rsid w:val="00CB04B8"/>
    <w:rsid w:val="00CB0C6D"/>
    <w:rsid w:val="00CB238B"/>
    <w:rsid w:val="00CB5C2F"/>
    <w:rsid w:val="00CD0F78"/>
    <w:rsid w:val="00CD5D22"/>
    <w:rsid w:val="00CE0A30"/>
    <w:rsid w:val="00CE5B75"/>
    <w:rsid w:val="00CF1FFF"/>
    <w:rsid w:val="00D00D97"/>
    <w:rsid w:val="00D05BCB"/>
    <w:rsid w:val="00D108F0"/>
    <w:rsid w:val="00D14D97"/>
    <w:rsid w:val="00D23603"/>
    <w:rsid w:val="00D23F56"/>
    <w:rsid w:val="00D343BD"/>
    <w:rsid w:val="00D406BC"/>
    <w:rsid w:val="00D41E61"/>
    <w:rsid w:val="00D50A43"/>
    <w:rsid w:val="00D57D97"/>
    <w:rsid w:val="00D62C87"/>
    <w:rsid w:val="00D6589C"/>
    <w:rsid w:val="00D658B1"/>
    <w:rsid w:val="00D6723E"/>
    <w:rsid w:val="00D75C30"/>
    <w:rsid w:val="00D9792F"/>
    <w:rsid w:val="00DB2D90"/>
    <w:rsid w:val="00DC6B1B"/>
    <w:rsid w:val="00DD7406"/>
    <w:rsid w:val="00DE716A"/>
    <w:rsid w:val="00DF3017"/>
    <w:rsid w:val="00DF634B"/>
    <w:rsid w:val="00E00BBE"/>
    <w:rsid w:val="00E165F9"/>
    <w:rsid w:val="00E3482A"/>
    <w:rsid w:val="00E34DDB"/>
    <w:rsid w:val="00E36BA7"/>
    <w:rsid w:val="00E5718F"/>
    <w:rsid w:val="00E63728"/>
    <w:rsid w:val="00E66D5B"/>
    <w:rsid w:val="00E6756D"/>
    <w:rsid w:val="00E804A3"/>
    <w:rsid w:val="00E82A58"/>
    <w:rsid w:val="00E8303B"/>
    <w:rsid w:val="00E920B5"/>
    <w:rsid w:val="00E97B93"/>
    <w:rsid w:val="00EA068B"/>
    <w:rsid w:val="00EA3351"/>
    <w:rsid w:val="00EA440C"/>
    <w:rsid w:val="00EA70CC"/>
    <w:rsid w:val="00EB2BD7"/>
    <w:rsid w:val="00EC3639"/>
    <w:rsid w:val="00EC5F48"/>
    <w:rsid w:val="00EC77A0"/>
    <w:rsid w:val="00EE5931"/>
    <w:rsid w:val="00EF3A7B"/>
    <w:rsid w:val="00F04D0F"/>
    <w:rsid w:val="00F10189"/>
    <w:rsid w:val="00F10B83"/>
    <w:rsid w:val="00F12847"/>
    <w:rsid w:val="00F14965"/>
    <w:rsid w:val="00F166F8"/>
    <w:rsid w:val="00F179FA"/>
    <w:rsid w:val="00F3005B"/>
    <w:rsid w:val="00F61FD5"/>
    <w:rsid w:val="00F72AF7"/>
    <w:rsid w:val="00F7378B"/>
    <w:rsid w:val="00F75F9B"/>
    <w:rsid w:val="00F82112"/>
    <w:rsid w:val="00F83CC0"/>
    <w:rsid w:val="00F87B64"/>
    <w:rsid w:val="00F93637"/>
    <w:rsid w:val="00F95AFE"/>
    <w:rsid w:val="00FA0A55"/>
    <w:rsid w:val="00FA4A61"/>
    <w:rsid w:val="00FA7D34"/>
    <w:rsid w:val="00FB2B3B"/>
    <w:rsid w:val="00FB3D49"/>
    <w:rsid w:val="00FB50AD"/>
    <w:rsid w:val="00FC1F80"/>
    <w:rsid w:val="00FC2F04"/>
    <w:rsid w:val="00FC42DC"/>
    <w:rsid w:val="00FC6B04"/>
    <w:rsid w:val="00FC6CD2"/>
    <w:rsid w:val="00FF096A"/>
    <w:rsid w:val="00FF4877"/>
    <w:rsid w:val="00FF5931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8B"/>
    <w:pPr>
      <w:ind w:left="720"/>
      <w:contextualSpacing/>
    </w:pPr>
  </w:style>
  <w:style w:type="table" w:styleId="a4">
    <w:name w:val="Table Grid"/>
    <w:basedOn w:val="a1"/>
    <w:uiPriority w:val="99"/>
    <w:rsid w:val="008E7A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94428D"/>
    <w:rPr>
      <w:rFonts w:ascii="Arial" w:hAnsi="Arial" w:cs="Arial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94428D"/>
    <w:rPr>
      <w:rFonts w:ascii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4428D"/>
    <w:pPr>
      <w:widowControl w:val="0"/>
      <w:shd w:val="clear" w:color="auto" w:fill="FFFFFF"/>
      <w:spacing w:before="2100" w:after="4260" w:line="240" w:lineRule="atLeast"/>
      <w:ind w:hanging="1860"/>
      <w:jc w:val="center"/>
    </w:pPr>
    <w:rPr>
      <w:rFonts w:ascii="Arial" w:hAnsi="Arial" w:cs="Arial"/>
    </w:rPr>
  </w:style>
  <w:style w:type="paragraph" w:customStyle="1" w:styleId="30">
    <w:name w:val="Заголовок №3"/>
    <w:basedOn w:val="a"/>
    <w:link w:val="3"/>
    <w:uiPriority w:val="99"/>
    <w:rsid w:val="0094428D"/>
    <w:pPr>
      <w:widowControl w:val="0"/>
      <w:shd w:val="clear" w:color="auto" w:fill="FFFFFF"/>
      <w:spacing w:before="240" w:after="600" w:line="240" w:lineRule="atLeast"/>
      <w:jc w:val="both"/>
      <w:outlineLvl w:val="2"/>
    </w:pPr>
    <w:rPr>
      <w:rFonts w:ascii="Arial" w:hAnsi="Arial" w:cs="Arial"/>
    </w:rPr>
  </w:style>
  <w:style w:type="character" w:customStyle="1" w:styleId="11pt">
    <w:name w:val="Колонтитул + 11 pt"/>
    <w:aliases w:val="Не курсив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Колонтитул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9">
    <w:name w:val="Колонтитул + 9"/>
    <w:aliases w:val="5 pt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Колонтитул + 91"/>
    <w:aliases w:val="5 pt1,Не курсив1"/>
    <w:basedOn w:val="a0"/>
    <w:uiPriority w:val="99"/>
    <w:rsid w:val="0094428D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5"/>
    <w:uiPriority w:val="99"/>
    <w:rsid w:val="009B747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7745"/>
    <w:rPr>
      <w:rFonts w:cs="Times New Roman"/>
    </w:rPr>
  </w:style>
  <w:style w:type="paragraph" w:styleId="a9">
    <w:name w:val="footer"/>
    <w:basedOn w:val="a"/>
    <w:link w:val="aa"/>
    <w:uiPriority w:val="99"/>
    <w:rsid w:val="0094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7745"/>
    <w:rPr>
      <w:rFonts w:cs="Times New Roman"/>
    </w:rPr>
  </w:style>
  <w:style w:type="paragraph" w:styleId="ab">
    <w:name w:val="No Spacing"/>
    <w:uiPriority w:val="99"/>
    <w:qFormat/>
    <w:rsid w:val="009B2979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69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CF0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675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E675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6756D"/>
    <w:pPr>
      <w:widowControl w:val="0"/>
      <w:shd w:val="clear" w:color="auto" w:fill="FFFFFF"/>
      <w:spacing w:before="240" w:after="24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 w:bidi="ru-RU"/>
    </w:rPr>
  </w:style>
  <w:style w:type="paragraph" w:customStyle="1" w:styleId="tkTekst">
    <w:name w:val="_Текст обычный (tkTekst)"/>
    <w:basedOn w:val="a"/>
    <w:rsid w:val="00442CA8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468">
                  <w:marLeft w:val="0"/>
                  <w:marRight w:val="0"/>
                  <w:marTop w:val="3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0471">
                      <w:marLeft w:val="13"/>
                      <w:marRight w:val="26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0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Z77m</dc:creator>
  <cp:lastModifiedBy>Gigabyte</cp:lastModifiedBy>
  <cp:revision>2</cp:revision>
  <cp:lastPrinted>2014-12-12T09:18:00Z</cp:lastPrinted>
  <dcterms:created xsi:type="dcterms:W3CDTF">2014-12-22T04:32:00Z</dcterms:created>
  <dcterms:modified xsi:type="dcterms:W3CDTF">2014-12-22T04:32:00Z</dcterms:modified>
</cp:coreProperties>
</file>